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F8" w:rsidRPr="00645EF8" w:rsidRDefault="00645EF8" w:rsidP="00645EF8">
      <w:pPr>
        <w:jc w:val="center"/>
        <w:rPr>
          <w:rFonts w:ascii="Calibri" w:eastAsia="Calibri" w:hAnsi="Calibri" w:cs="Times New Roman"/>
        </w:rPr>
      </w:pPr>
      <w:r w:rsidRPr="00645EF8">
        <w:rPr>
          <w:rFonts w:ascii="Calibri" w:eastAsia="Calibri" w:hAnsi="Calibri" w:cs="Times New Roman"/>
          <w:noProof/>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645EF8" w:rsidRPr="00645EF8" w:rsidRDefault="00645EF8" w:rsidP="00645EF8">
      <w:pPr>
        <w:rPr>
          <w:rFonts w:ascii="Calibri" w:eastAsia="Calibri" w:hAnsi="Calibri" w:cs="Times New Roman"/>
          <w:b/>
        </w:rPr>
      </w:pPr>
    </w:p>
    <w:p w:rsidR="00645EF8" w:rsidRPr="00513A41" w:rsidRDefault="00645EF8" w:rsidP="00645EF8">
      <w:pPr>
        <w:spacing w:after="0"/>
        <w:jc w:val="center"/>
        <w:rPr>
          <w:rFonts w:ascii="Arial" w:eastAsia="Calibri" w:hAnsi="Arial" w:cs="Arial"/>
          <w:b/>
          <w:sz w:val="24"/>
          <w:szCs w:val="24"/>
        </w:rPr>
      </w:pPr>
      <w:r w:rsidRPr="00513A41">
        <w:rPr>
          <w:rFonts w:ascii="Arial" w:eastAsia="Calibri" w:hAnsi="Arial" w:cs="Arial"/>
          <w:b/>
          <w:sz w:val="24"/>
          <w:szCs w:val="24"/>
        </w:rPr>
        <w:t>НИКОЛЬСКИЙ СЕЛЬСКИЙ СОВЕТ ДЕПУТАТОВ</w:t>
      </w:r>
    </w:p>
    <w:p w:rsidR="00645EF8" w:rsidRPr="00513A41" w:rsidRDefault="00645EF8" w:rsidP="00645EF8">
      <w:pPr>
        <w:pBdr>
          <w:bottom w:val="single" w:sz="12" w:space="1" w:color="auto"/>
        </w:pBdr>
        <w:spacing w:after="0"/>
        <w:jc w:val="center"/>
        <w:rPr>
          <w:rFonts w:ascii="Arial" w:eastAsia="Calibri" w:hAnsi="Arial" w:cs="Arial"/>
          <w:b/>
          <w:sz w:val="24"/>
          <w:szCs w:val="24"/>
        </w:rPr>
      </w:pPr>
      <w:proofErr w:type="spellStart"/>
      <w:r w:rsidRPr="00513A41">
        <w:rPr>
          <w:rFonts w:ascii="Arial" w:eastAsia="Calibri" w:hAnsi="Arial" w:cs="Arial"/>
          <w:b/>
          <w:sz w:val="24"/>
          <w:szCs w:val="24"/>
        </w:rPr>
        <w:t>Емельяновского</w:t>
      </w:r>
      <w:proofErr w:type="spellEnd"/>
      <w:r w:rsidRPr="00513A41">
        <w:rPr>
          <w:rFonts w:ascii="Arial" w:eastAsia="Calibri" w:hAnsi="Arial" w:cs="Arial"/>
          <w:b/>
          <w:sz w:val="24"/>
          <w:szCs w:val="24"/>
        </w:rPr>
        <w:t xml:space="preserve"> района Красноярского края</w:t>
      </w:r>
    </w:p>
    <w:p w:rsidR="00645EF8" w:rsidRPr="00513A41" w:rsidRDefault="00645EF8" w:rsidP="00645EF8">
      <w:pPr>
        <w:rPr>
          <w:rFonts w:ascii="Arial" w:eastAsia="Calibri" w:hAnsi="Arial" w:cs="Arial"/>
          <w:sz w:val="24"/>
          <w:szCs w:val="24"/>
        </w:rPr>
      </w:pPr>
    </w:p>
    <w:p w:rsidR="00645EF8" w:rsidRPr="00513A41" w:rsidRDefault="00645EF8" w:rsidP="00645EF8">
      <w:pPr>
        <w:jc w:val="center"/>
        <w:rPr>
          <w:rFonts w:ascii="Arial" w:eastAsia="Calibri" w:hAnsi="Arial" w:cs="Arial"/>
          <w:sz w:val="24"/>
          <w:szCs w:val="24"/>
        </w:rPr>
      </w:pPr>
      <w:r w:rsidRPr="00513A41">
        <w:rPr>
          <w:rFonts w:ascii="Arial" w:eastAsia="Calibri" w:hAnsi="Arial" w:cs="Arial"/>
          <w:sz w:val="24"/>
          <w:szCs w:val="24"/>
        </w:rPr>
        <w:t>Р Е Ш Е Н И Е</w:t>
      </w:r>
    </w:p>
    <w:p w:rsidR="00645EF8" w:rsidRPr="00513A41" w:rsidRDefault="00645EF8" w:rsidP="00645EF8">
      <w:pPr>
        <w:rPr>
          <w:rFonts w:ascii="Arial" w:eastAsia="Calibri" w:hAnsi="Arial" w:cs="Arial"/>
          <w:sz w:val="24"/>
          <w:szCs w:val="24"/>
        </w:rPr>
      </w:pPr>
    </w:p>
    <w:p w:rsidR="00645EF8" w:rsidRPr="00513A41" w:rsidRDefault="00AB416A" w:rsidP="00645EF8">
      <w:pPr>
        <w:rPr>
          <w:rFonts w:ascii="Arial" w:eastAsia="Calibri" w:hAnsi="Arial" w:cs="Arial"/>
          <w:sz w:val="24"/>
          <w:szCs w:val="24"/>
        </w:rPr>
      </w:pPr>
      <w:r>
        <w:rPr>
          <w:rFonts w:ascii="Arial" w:eastAsia="Calibri" w:hAnsi="Arial" w:cs="Arial"/>
          <w:sz w:val="24"/>
          <w:szCs w:val="24"/>
        </w:rPr>
        <w:t>14.03.</w:t>
      </w:r>
      <w:r w:rsidR="00513A41">
        <w:rPr>
          <w:rFonts w:ascii="Arial" w:eastAsia="Calibri" w:hAnsi="Arial" w:cs="Arial"/>
          <w:sz w:val="24"/>
          <w:szCs w:val="24"/>
        </w:rPr>
        <w:t>2024</w:t>
      </w:r>
      <w:r w:rsidR="00645EF8" w:rsidRPr="00513A41">
        <w:rPr>
          <w:rFonts w:ascii="Arial" w:eastAsia="Calibri" w:hAnsi="Arial" w:cs="Arial"/>
          <w:sz w:val="24"/>
          <w:szCs w:val="24"/>
        </w:rPr>
        <w:t xml:space="preserve">г.                                  с. Никольское           </w:t>
      </w:r>
      <w:r>
        <w:rPr>
          <w:rFonts w:ascii="Arial" w:eastAsia="Calibri" w:hAnsi="Arial" w:cs="Arial"/>
          <w:sz w:val="24"/>
          <w:szCs w:val="24"/>
        </w:rPr>
        <w:t xml:space="preserve">                        № 41-134Р</w:t>
      </w:r>
    </w:p>
    <w:p w:rsidR="00645EF8" w:rsidRPr="00513A41" w:rsidRDefault="00645EF8" w:rsidP="00645EF8">
      <w:pPr>
        <w:suppressAutoHyphens/>
        <w:spacing w:after="0" w:line="240" w:lineRule="auto"/>
        <w:ind w:left="-360" w:firstLine="709"/>
        <w:rPr>
          <w:rFonts w:ascii="Arial" w:eastAsia="Times New Roman" w:hAnsi="Arial" w:cs="Arial"/>
          <w:i/>
          <w:sz w:val="24"/>
          <w:szCs w:val="24"/>
          <w:lang w:eastAsia="zh-CN"/>
        </w:rPr>
      </w:pPr>
    </w:p>
    <w:p w:rsidR="00645EF8" w:rsidRPr="00513A41" w:rsidRDefault="00645EF8" w:rsidP="00645EF8">
      <w:pPr>
        <w:suppressAutoHyphens/>
        <w:spacing w:after="0" w:line="240" w:lineRule="auto"/>
        <w:ind w:left="-360" w:firstLine="709"/>
        <w:rPr>
          <w:rFonts w:ascii="Arial" w:eastAsia="Times New Roman" w:hAnsi="Arial" w:cs="Arial"/>
          <w:i/>
          <w:sz w:val="24"/>
          <w:szCs w:val="24"/>
          <w:lang w:eastAsia="zh-CN"/>
        </w:rPr>
      </w:pPr>
    </w:p>
    <w:p w:rsidR="00645EF8" w:rsidRPr="00513A41" w:rsidRDefault="00645EF8" w:rsidP="00645EF8">
      <w:pPr>
        <w:suppressAutoHyphens/>
        <w:spacing w:after="0" w:line="240" w:lineRule="auto"/>
        <w:ind w:right="5810"/>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Об утверждении Положения</w:t>
      </w:r>
    </w:p>
    <w:p w:rsidR="00645EF8" w:rsidRPr="00513A41" w:rsidRDefault="00645EF8" w:rsidP="00645EF8">
      <w:pPr>
        <w:suppressAutoHyphens/>
        <w:spacing w:after="0" w:line="240" w:lineRule="auto"/>
        <w:ind w:right="5810"/>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о муниципальной казне</w:t>
      </w:r>
    </w:p>
    <w:p w:rsidR="00645EF8" w:rsidRPr="00513A41" w:rsidRDefault="00645EF8" w:rsidP="00645EF8">
      <w:pPr>
        <w:keepNext/>
        <w:numPr>
          <w:ilvl w:val="0"/>
          <w:numId w:val="1"/>
        </w:numPr>
        <w:suppressAutoHyphens/>
        <w:spacing w:after="0" w:line="240" w:lineRule="auto"/>
        <w:ind w:right="-1" w:firstLine="720"/>
        <w:outlineLvl w:val="0"/>
        <w:rPr>
          <w:rFonts w:ascii="Arial" w:eastAsia="Times New Roman" w:hAnsi="Arial" w:cs="Arial"/>
          <w:sz w:val="24"/>
          <w:szCs w:val="24"/>
          <w:lang w:val="x-none" w:eastAsia="zh-CN"/>
        </w:rPr>
      </w:pPr>
    </w:p>
    <w:p w:rsidR="00645EF8" w:rsidRPr="00513A41" w:rsidRDefault="00645EF8" w:rsidP="00645EF8">
      <w:pPr>
        <w:suppressAutoHyphens/>
        <w:spacing w:after="0" w:line="240" w:lineRule="auto"/>
        <w:ind w:right="45"/>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ab/>
        <w:t xml:space="preserve">В соответствии со статьей 215 </w:t>
      </w:r>
      <w:hyperlink r:id="rId9" w:history="1">
        <w:r w:rsidRPr="00513A41">
          <w:rPr>
            <w:rFonts w:ascii="Arial" w:eastAsia="Times New Roman" w:hAnsi="Arial" w:cs="Arial"/>
            <w:color w:val="000000"/>
            <w:sz w:val="24"/>
            <w:szCs w:val="24"/>
            <w:lang w:eastAsia="zh-CN"/>
          </w:rPr>
          <w:t>Гражданского кодекса Российской Федерации</w:t>
        </w:r>
      </w:hyperlink>
      <w:r w:rsidRPr="00513A41">
        <w:rPr>
          <w:rFonts w:ascii="Arial" w:eastAsia="Times New Roman" w:hAnsi="Arial" w:cs="Arial"/>
          <w:sz w:val="24"/>
          <w:szCs w:val="24"/>
          <w:lang w:eastAsia="zh-CN"/>
        </w:rPr>
        <w:t xml:space="preserve">, пунктом 5 части 10 статьи 35 </w:t>
      </w:r>
      <w:hyperlink r:id="rId10" w:history="1">
        <w:r w:rsidRPr="00513A41">
          <w:rPr>
            <w:rFonts w:ascii="Arial" w:eastAsia="Times New Roman" w:hAnsi="Arial" w:cs="Arial"/>
            <w:color w:val="000000"/>
            <w:sz w:val="24"/>
            <w:szCs w:val="24"/>
            <w:lang w:eastAsia="zh-CN"/>
          </w:rPr>
          <w:t>Федерального закона от 06.10.2003 № 131-ФЗ «Об общих принципах организации местного самоуправления в Российской Федерации</w:t>
        </w:r>
      </w:hyperlink>
      <w:r w:rsidRPr="00513A41">
        <w:rPr>
          <w:rFonts w:ascii="Arial" w:eastAsia="Times New Roman" w:hAnsi="Arial" w:cs="Arial"/>
          <w:sz w:val="24"/>
          <w:szCs w:val="24"/>
          <w:lang w:eastAsia="zh-CN"/>
        </w:rPr>
        <w:t xml:space="preserve">», в соответствии со статьей Устава Никольского сельсовета, Никольский сельский Совет депутатов </w:t>
      </w:r>
    </w:p>
    <w:p w:rsidR="00645EF8" w:rsidRPr="00513A41" w:rsidRDefault="00645EF8" w:rsidP="00645EF8">
      <w:pPr>
        <w:suppressAutoHyphens/>
        <w:spacing w:after="0" w:line="240" w:lineRule="auto"/>
        <w:ind w:right="45"/>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 </w:t>
      </w:r>
    </w:p>
    <w:p w:rsidR="00645EF8" w:rsidRPr="00513A41" w:rsidRDefault="00645EF8" w:rsidP="00645EF8">
      <w:pPr>
        <w:suppressAutoHyphens/>
        <w:spacing w:after="0" w:line="240" w:lineRule="auto"/>
        <w:ind w:right="45"/>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РЕШИЛ:</w:t>
      </w:r>
    </w:p>
    <w:p w:rsidR="00AB416A" w:rsidRDefault="00AB416A" w:rsidP="00645EF8">
      <w:pPr>
        <w:suppressAutoHyphens/>
        <w:spacing w:after="0" w:line="240" w:lineRule="auto"/>
        <w:ind w:firstLine="709"/>
        <w:jc w:val="both"/>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1. Утвердить Положение о муниципальной казне Никольского сельсовета согласно приложению. </w:t>
      </w:r>
    </w:p>
    <w:p w:rsidR="000E1CD3" w:rsidRDefault="00645EF8" w:rsidP="000E1CD3">
      <w:pPr>
        <w:suppressAutoHyphens/>
        <w:spacing w:after="0" w:line="240" w:lineRule="auto"/>
        <w:ind w:firstLine="709"/>
        <w:jc w:val="both"/>
        <w:rPr>
          <w:rFonts w:ascii="Arial" w:eastAsia="Times New Roman" w:hAnsi="Arial" w:cs="Arial"/>
          <w:sz w:val="24"/>
          <w:szCs w:val="24"/>
          <w:lang w:eastAsia="ru-RU"/>
        </w:rPr>
      </w:pPr>
      <w:r w:rsidRPr="00513A41">
        <w:rPr>
          <w:rFonts w:ascii="Arial" w:eastAsia="Times New Roman" w:hAnsi="Arial" w:cs="Arial"/>
          <w:sz w:val="24"/>
          <w:szCs w:val="24"/>
          <w:lang w:eastAsia="zh-CN"/>
        </w:rPr>
        <w:t xml:space="preserve">2. </w:t>
      </w:r>
      <w:r w:rsidRPr="00513A41">
        <w:rPr>
          <w:rFonts w:ascii="Arial" w:eastAsia="Times New Roman" w:hAnsi="Arial" w:cs="Arial"/>
          <w:sz w:val="24"/>
          <w:szCs w:val="24"/>
          <w:lang w:eastAsia="ru-RU"/>
        </w:rPr>
        <w:t xml:space="preserve">Настоящее Решение подлежит официальному </w:t>
      </w:r>
      <w:r w:rsidR="000E1CD3">
        <w:rPr>
          <w:rFonts w:ascii="Arial" w:eastAsia="Times New Roman" w:hAnsi="Arial" w:cs="Arial"/>
          <w:sz w:val="24"/>
          <w:szCs w:val="24"/>
          <w:lang w:eastAsia="ru-RU"/>
        </w:rPr>
        <w:t>опубликованию (</w:t>
      </w:r>
      <w:r w:rsidR="00513A41">
        <w:rPr>
          <w:rFonts w:ascii="Arial" w:eastAsia="Times New Roman" w:hAnsi="Arial" w:cs="Arial"/>
          <w:sz w:val="24"/>
          <w:szCs w:val="24"/>
          <w:lang w:eastAsia="ru-RU"/>
        </w:rPr>
        <w:t>обнародованию</w:t>
      </w:r>
      <w:r w:rsidR="000E1CD3">
        <w:rPr>
          <w:rFonts w:ascii="Arial" w:eastAsia="Times New Roman" w:hAnsi="Arial" w:cs="Arial"/>
          <w:sz w:val="24"/>
          <w:szCs w:val="24"/>
          <w:lang w:eastAsia="ru-RU"/>
        </w:rPr>
        <w:t>)</w:t>
      </w:r>
      <w:r w:rsidR="00513A41">
        <w:rPr>
          <w:rFonts w:ascii="Arial" w:eastAsia="Times New Roman" w:hAnsi="Arial" w:cs="Arial"/>
          <w:sz w:val="24"/>
          <w:szCs w:val="24"/>
          <w:lang w:eastAsia="ru-RU"/>
        </w:rPr>
        <w:t xml:space="preserve"> </w:t>
      </w:r>
      <w:r w:rsidRPr="00513A41">
        <w:rPr>
          <w:rFonts w:ascii="Arial" w:eastAsia="Times New Roman" w:hAnsi="Arial" w:cs="Arial"/>
          <w:sz w:val="24"/>
          <w:szCs w:val="24"/>
          <w:lang w:eastAsia="ru-RU"/>
        </w:rPr>
        <w:t>в газете «</w:t>
      </w:r>
      <w:proofErr w:type="spellStart"/>
      <w:r w:rsidRPr="00513A41">
        <w:rPr>
          <w:rFonts w:ascii="Arial" w:eastAsia="Times New Roman" w:hAnsi="Arial" w:cs="Arial"/>
          <w:sz w:val="24"/>
          <w:szCs w:val="24"/>
          <w:lang w:eastAsia="ru-RU"/>
        </w:rPr>
        <w:t>Емельяновские</w:t>
      </w:r>
      <w:proofErr w:type="spellEnd"/>
      <w:r w:rsidRPr="00513A41">
        <w:rPr>
          <w:rFonts w:ascii="Arial" w:eastAsia="Times New Roman" w:hAnsi="Arial" w:cs="Arial"/>
          <w:sz w:val="24"/>
          <w:szCs w:val="24"/>
          <w:lang w:eastAsia="ru-RU"/>
        </w:rPr>
        <w:t xml:space="preserve"> веси» и </w:t>
      </w:r>
      <w:r w:rsidR="000E1CD3">
        <w:rPr>
          <w:rFonts w:ascii="Arial" w:eastAsia="Times New Roman" w:hAnsi="Arial" w:cs="Arial"/>
          <w:sz w:val="24"/>
          <w:szCs w:val="24"/>
          <w:lang w:eastAsia="ru-RU"/>
        </w:rPr>
        <w:t>подлежит размещению в сети Интернет на платформе ГОСВЕБ по адресу: https://nikolskij-r04.gosweb.gosuslugi.ru/</w:t>
      </w:r>
      <w:r w:rsidR="00513A41">
        <w:rPr>
          <w:rFonts w:ascii="Arial" w:eastAsia="Times New Roman" w:hAnsi="Arial" w:cs="Arial"/>
          <w:sz w:val="24"/>
          <w:szCs w:val="24"/>
          <w:lang w:eastAsia="ru-RU"/>
        </w:rPr>
        <w:t xml:space="preserve"> </w:t>
      </w:r>
    </w:p>
    <w:p w:rsidR="00645EF8" w:rsidRPr="00513A41" w:rsidRDefault="00645EF8" w:rsidP="000E1CD3">
      <w:pPr>
        <w:suppressAutoHyphens/>
        <w:spacing w:after="0" w:line="240" w:lineRule="auto"/>
        <w:ind w:firstLine="709"/>
        <w:jc w:val="both"/>
        <w:rPr>
          <w:rFonts w:ascii="Arial" w:eastAsia="Times New Roman" w:hAnsi="Arial" w:cs="Arial"/>
          <w:sz w:val="24"/>
          <w:szCs w:val="24"/>
          <w:lang w:eastAsia="ru-RU"/>
        </w:rPr>
      </w:pPr>
      <w:r w:rsidRPr="00513A41">
        <w:rPr>
          <w:rFonts w:ascii="Arial" w:eastAsia="Times New Roman" w:hAnsi="Arial" w:cs="Arial"/>
          <w:sz w:val="24"/>
          <w:szCs w:val="24"/>
          <w:lang w:eastAsia="ru-RU"/>
        </w:rPr>
        <w:t>3. Настоящее Решение вступает в силу в день, следующий за днем его официального опубликования</w:t>
      </w:r>
      <w:r w:rsidR="000E1CD3">
        <w:rPr>
          <w:rFonts w:ascii="Arial" w:eastAsia="Times New Roman" w:hAnsi="Arial" w:cs="Arial"/>
          <w:sz w:val="24"/>
          <w:szCs w:val="24"/>
          <w:lang w:eastAsia="ru-RU"/>
        </w:rPr>
        <w:t xml:space="preserve"> (обнародования)</w:t>
      </w:r>
      <w:r w:rsidRPr="00513A41">
        <w:rPr>
          <w:rFonts w:ascii="Arial" w:eastAsia="Times New Roman" w:hAnsi="Arial" w:cs="Arial"/>
          <w:sz w:val="24"/>
          <w:szCs w:val="24"/>
          <w:lang w:eastAsia="ru-RU"/>
        </w:rPr>
        <w:t xml:space="preserve"> в газете «</w:t>
      </w:r>
      <w:proofErr w:type="spellStart"/>
      <w:r w:rsidRPr="00513A41">
        <w:rPr>
          <w:rFonts w:ascii="Arial" w:eastAsia="Times New Roman" w:hAnsi="Arial" w:cs="Arial"/>
          <w:sz w:val="24"/>
          <w:szCs w:val="24"/>
          <w:lang w:eastAsia="ru-RU"/>
        </w:rPr>
        <w:t>Емельяновские</w:t>
      </w:r>
      <w:proofErr w:type="spellEnd"/>
      <w:r w:rsidRPr="00513A41">
        <w:rPr>
          <w:rFonts w:ascii="Arial" w:eastAsia="Times New Roman" w:hAnsi="Arial" w:cs="Arial"/>
          <w:sz w:val="24"/>
          <w:szCs w:val="24"/>
          <w:lang w:eastAsia="ru-RU"/>
        </w:rPr>
        <w:t xml:space="preserve"> веси».</w:t>
      </w:r>
    </w:p>
    <w:p w:rsidR="00645EF8" w:rsidRPr="00513A41" w:rsidRDefault="00645EF8" w:rsidP="00645EF8">
      <w:pPr>
        <w:suppressAutoHyphens/>
        <w:spacing w:after="0" w:line="240" w:lineRule="auto"/>
        <w:ind w:firstLine="709"/>
        <w:contextualSpacing/>
        <w:jc w:val="both"/>
        <w:rPr>
          <w:rFonts w:ascii="Arial" w:eastAsia="Times New Roman" w:hAnsi="Arial" w:cs="Arial"/>
          <w:sz w:val="24"/>
          <w:szCs w:val="24"/>
          <w:lang w:eastAsia="ru-RU"/>
        </w:rPr>
      </w:pPr>
      <w:r w:rsidRPr="00513A41">
        <w:rPr>
          <w:rFonts w:ascii="Arial" w:eastAsia="Times New Roman" w:hAnsi="Arial" w:cs="Arial"/>
          <w:sz w:val="24"/>
          <w:szCs w:val="24"/>
          <w:lang w:eastAsia="ru-RU"/>
        </w:rPr>
        <w:t xml:space="preserve">4. </w:t>
      </w:r>
      <w:r w:rsidRPr="00513A41">
        <w:rPr>
          <w:rFonts w:ascii="Arial" w:eastAsia="Calibri" w:hAnsi="Arial" w:cs="Arial"/>
          <w:sz w:val="24"/>
          <w:szCs w:val="24"/>
        </w:rPr>
        <w:t xml:space="preserve">Контроль исполнения настоящего Решения </w:t>
      </w:r>
      <w:r w:rsidR="00AB416A">
        <w:rPr>
          <w:rFonts w:ascii="Arial" w:eastAsia="Calibri" w:hAnsi="Arial" w:cs="Arial"/>
          <w:sz w:val="24"/>
          <w:szCs w:val="24"/>
        </w:rPr>
        <w:t>возложить на председателя постоянной комиссии по бюджету, финансам и налоговой политике</w:t>
      </w:r>
      <w:r w:rsidR="000E1CD3">
        <w:rPr>
          <w:rFonts w:ascii="Arial" w:eastAsia="Calibri" w:hAnsi="Arial" w:cs="Arial"/>
          <w:sz w:val="24"/>
          <w:szCs w:val="24"/>
        </w:rPr>
        <w:t xml:space="preserve"> – Мельникова Юрия Сергеевича</w:t>
      </w:r>
      <w:r w:rsidR="00AB416A">
        <w:rPr>
          <w:rFonts w:ascii="Arial" w:eastAsia="Calibri" w:hAnsi="Arial" w:cs="Arial"/>
          <w:sz w:val="24"/>
          <w:szCs w:val="24"/>
        </w:rPr>
        <w:t xml:space="preserve">. </w:t>
      </w:r>
    </w:p>
    <w:p w:rsidR="00645EF8" w:rsidRPr="00513A41" w:rsidRDefault="00645EF8" w:rsidP="00645EF8">
      <w:pPr>
        <w:tabs>
          <w:tab w:val="left" w:pos="0"/>
        </w:tabs>
        <w:spacing w:after="0" w:line="240" w:lineRule="auto"/>
        <w:jc w:val="both"/>
        <w:rPr>
          <w:rFonts w:ascii="Arial" w:eastAsia="Times New Roman" w:hAnsi="Arial" w:cs="Arial"/>
          <w:sz w:val="24"/>
          <w:szCs w:val="24"/>
          <w:lang w:eastAsia="ru-RU"/>
        </w:rPr>
      </w:pPr>
    </w:p>
    <w:p w:rsidR="00645EF8" w:rsidRPr="00513A41" w:rsidRDefault="00645EF8" w:rsidP="00645EF8">
      <w:pPr>
        <w:jc w:val="both"/>
        <w:rPr>
          <w:rFonts w:ascii="Arial" w:eastAsia="Calibri" w:hAnsi="Arial" w:cs="Arial"/>
          <w:sz w:val="24"/>
          <w:szCs w:val="24"/>
        </w:rPr>
      </w:pPr>
    </w:p>
    <w:p w:rsidR="00645EF8" w:rsidRPr="00513A41" w:rsidRDefault="00645EF8" w:rsidP="00645EF8">
      <w:pPr>
        <w:jc w:val="both"/>
        <w:rPr>
          <w:rFonts w:ascii="Arial" w:eastAsia="Calibri" w:hAnsi="Arial" w:cs="Arial"/>
          <w:sz w:val="24"/>
          <w:szCs w:val="24"/>
        </w:rPr>
      </w:pPr>
    </w:p>
    <w:p w:rsidR="00645EF8" w:rsidRPr="00513A41" w:rsidRDefault="00645EF8" w:rsidP="00645EF8">
      <w:pPr>
        <w:jc w:val="both"/>
        <w:rPr>
          <w:rFonts w:ascii="Arial" w:eastAsia="Calibri" w:hAnsi="Arial" w:cs="Arial"/>
          <w:sz w:val="24"/>
          <w:szCs w:val="24"/>
        </w:rPr>
      </w:pPr>
      <w:r w:rsidRPr="00513A41">
        <w:rPr>
          <w:rFonts w:ascii="Arial" w:eastAsia="Calibri" w:hAnsi="Arial" w:cs="Arial"/>
          <w:sz w:val="24"/>
          <w:szCs w:val="24"/>
        </w:rPr>
        <w:t>Председатель Никольского                                          Глава Никольского</w:t>
      </w:r>
    </w:p>
    <w:p w:rsidR="00645EF8" w:rsidRPr="00513A41" w:rsidRDefault="00645EF8" w:rsidP="00645EF8">
      <w:pPr>
        <w:jc w:val="both"/>
        <w:rPr>
          <w:rFonts w:ascii="Arial" w:eastAsia="Calibri" w:hAnsi="Arial" w:cs="Arial"/>
          <w:sz w:val="24"/>
          <w:szCs w:val="24"/>
        </w:rPr>
      </w:pPr>
      <w:r w:rsidRPr="00513A41">
        <w:rPr>
          <w:rFonts w:ascii="Arial" w:eastAsia="Calibri" w:hAnsi="Arial" w:cs="Arial"/>
          <w:sz w:val="24"/>
          <w:szCs w:val="24"/>
        </w:rPr>
        <w:t>сельского Совета депутатов                                         сельсовета</w:t>
      </w:r>
    </w:p>
    <w:p w:rsidR="00645EF8" w:rsidRPr="00513A41" w:rsidRDefault="00645EF8" w:rsidP="00645EF8">
      <w:pPr>
        <w:tabs>
          <w:tab w:val="left" w:pos="0"/>
        </w:tabs>
        <w:spacing w:after="0" w:line="240" w:lineRule="auto"/>
        <w:ind w:right="-82"/>
        <w:jc w:val="both"/>
        <w:rPr>
          <w:rFonts w:ascii="Arial" w:eastAsia="Times New Roman" w:hAnsi="Arial" w:cs="Arial"/>
          <w:sz w:val="24"/>
          <w:szCs w:val="24"/>
          <w:lang w:eastAsia="ru-RU"/>
        </w:rPr>
      </w:pPr>
      <w:r w:rsidRPr="00513A41">
        <w:rPr>
          <w:rFonts w:ascii="Arial" w:eastAsia="Calibri" w:hAnsi="Arial" w:cs="Arial"/>
          <w:sz w:val="24"/>
          <w:szCs w:val="24"/>
        </w:rPr>
        <w:t xml:space="preserve">________________ </w:t>
      </w:r>
      <w:proofErr w:type="spellStart"/>
      <w:r w:rsidRPr="00513A41">
        <w:rPr>
          <w:rFonts w:ascii="Arial" w:eastAsia="Calibri" w:hAnsi="Arial" w:cs="Arial"/>
          <w:sz w:val="24"/>
          <w:szCs w:val="24"/>
        </w:rPr>
        <w:t>А.А.Ожиганов</w:t>
      </w:r>
      <w:proofErr w:type="spellEnd"/>
      <w:r w:rsidRPr="00513A41">
        <w:rPr>
          <w:rFonts w:ascii="Arial" w:eastAsia="Calibri" w:hAnsi="Arial" w:cs="Arial"/>
          <w:sz w:val="24"/>
          <w:szCs w:val="24"/>
        </w:rPr>
        <w:t xml:space="preserve">                               ____________ В.Ю. </w:t>
      </w:r>
      <w:proofErr w:type="spellStart"/>
      <w:r w:rsidRPr="00513A41">
        <w:rPr>
          <w:rFonts w:ascii="Arial" w:eastAsia="Calibri" w:hAnsi="Arial" w:cs="Arial"/>
          <w:sz w:val="24"/>
          <w:szCs w:val="24"/>
        </w:rPr>
        <w:t>Экель</w:t>
      </w:r>
      <w:proofErr w:type="spellEnd"/>
    </w:p>
    <w:p w:rsidR="005A79F9" w:rsidRPr="00513A41" w:rsidRDefault="005A79F9">
      <w:pPr>
        <w:rPr>
          <w:rFonts w:ascii="Arial" w:hAnsi="Arial" w:cs="Arial"/>
          <w:sz w:val="24"/>
          <w:szCs w:val="24"/>
        </w:rPr>
      </w:pPr>
    </w:p>
    <w:p w:rsidR="00645EF8" w:rsidRPr="00513A41" w:rsidRDefault="00645EF8">
      <w:pPr>
        <w:rPr>
          <w:rFonts w:ascii="Arial" w:hAnsi="Arial" w:cs="Arial"/>
          <w:sz w:val="24"/>
          <w:szCs w:val="24"/>
        </w:rPr>
      </w:pPr>
    </w:p>
    <w:p w:rsidR="00513A41" w:rsidRDefault="00513A41" w:rsidP="00645EF8">
      <w:pPr>
        <w:suppressAutoHyphens/>
        <w:spacing w:after="0" w:line="240" w:lineRule="auto"/>
        <w:jc w:val="right"/>
        <w:rPr>
          <w:rFonts w:ascii="Arial" w:eastAsia="Times New Roman" w:hAnsi="Arial" w:cs="Arial"/>
          <w:sz w:val="24"/>
          <w:szCs w:val="24"/>
          <w:lang w:eastAsia="zh-CN"/>
        </w:rPr>
      </w:pPr>
    </w:p>
    <w:p w:rsidR="00513A41" w:rsidRDefault="00513A41" w:rsidP="00645EF8">
      <w:pPr>
        <w:suppressAutoHyphens/>
        <w:spacing w:after="0" w:line="240" w:lineRule="auto"/>
        <w:jc w:val="right"/>
        <w:rPr>
          <w:rFonts w:ascii="Arial" w:eastAsia="Times New Roman" w:hAnsi="Arial" w:cs="Arial"/>
          <w:sz w:val="24"/>
          <w:szCs w:val="24"/>
          <w:lang w:eastAsia="zh-CN"/>
        </w:rPr>
      </w:pPr>
    </w:p>
    <w:p w:rsidR="00645EF8" w:rsidRPr="00513A41" w:rsidRDefault="00645EF8" w:rsidP="000E1CD3">
      <w:pPr>
        <w:suppressAutoHyphens/>
        <w:spacing w:after="0" w:line="240" w:lineRule="auto"/>
        <w:jc w:val="right"/>
        <w:rPr>
          <w:rFonts w:ascii="Arial" w:eastAsia="Times New Roman" w:hAnsi="Arial" w:cs="Arial"/>
          <w:sz w:val="18"/>
          <w:szCs w:val="18"/>
          <w:lang w:eastAsia="zh-CN"/>
        </w:rPr>
      </w:pPr>
      <w:r w:rsidRPr="00513A41">
        <w:rPr>
          <w:rFonts w:ascii="Arial" w:eastAsia="Times New Roman" w:hAnsi="Arial" w:cs="Arial"/>
          <w:sz w:val="18"/>
          <w:szCs w:val="18"/>
          <w:lang w:eastAsia="zh-CN"/>
        </w:rPr>
        <w:lastRenderedPageBreak/>
        <w:t xml:space="preserve">Приложение </w:t>
      </w:r>
    </w:p>
    <w:p w:rsidR="00645EF8" w:rsidRPr="00513A41" w:rsidRDefault="00645EF8" w:rsidP="00645EF8">
      <w:pPr>
        <w:suppressAutoHyphens/>
        <w:spacing w:after="0" w:line="240" w:lineRule="auto"/>
        <w:jc w:val="right"/>
        <w:rPr>
          <w:rFonts w:ascii="Arial" w:eastAsia="Times New Roman" w:hAnsi="Arial" w:cs="Arial"/>
          <w:sz w:val="18"/>
          <w:szCs w:val="18"/>
          <w:lang w:eastAsia="zh-CN"/>
        </w:rPr>
      </w:pPr>
      <w:r w:rsidRPr="00513A41">
        <w:rPr>
          <w:rFonts w:ascii="Arial" w:eastAsia="Times New Roman" w:hAnsi="Arial" w:cs="Arial"/>
          <w:sz w:val="18"/>
          <w:szCs w:val="18"/>
          <w:lang w:eastAsia="zh-CN"/>
        </w:rPr>
        <w:t>к решению Никольского сельского</w:t>
      </w:r>
    </w:p>
    <w:p w:rsidR="00645EF8" w:rsidRPr="00513A41" w:rsidRDefault="00645EF8" w:rsidP="00645EF8">
      <w:pPr>
        <w:suppressAutoHyphens/>
        <w:spacing w:after="0" w:line="240" w:lineRule="auto"/>
        <w:jc w:val="right"/>
        <w:rPr>
          <w:rFonts w:ascii="Arial" w:eastAsia="Times New Roman" w:hAnsi="Arial" w:cs="Arial"/>
          <w:sz w:val="18"/>
          <w:szCs w:val="18"/>
          <w:lang w:eastAsia="zh-CN"/>
        </w:rPr>
      </w:pPr>
      <w:r w:rsidRPr="00513A41">
        <w:rPr>
          <w:rFonts w:ascii="Arial" w:eastAsia="Times New Roman" w:hAnsi="Arial" w:cs="Arial"/>
          <w:sz w:val="18"/>
          <w:szCs w:val="18"/>
          <w:lang w:eastAsia="zh-CN"/>
        </w:rPr>
        <w:t>Совета депутатов</w:t>
      </w:r>
    </w:p>
    <w:p w:rsidR="00645EF8" w:rsidRPr="00513A41" w:rsidRDefault="000E1CD3" w:rsidP="00645EF8">
      <w:pPr>
        <w:suppressAutoHyphens/>
        <w:spacing w:after="0" w:line="240" w:lineRule="auto"/>
        <w:jc w:val="right"/>
        <w:rPr>
          <w:rFonts w:ascii="Arial" w:eastAsia="Times New Roman" w:hAnsi="Arial" w:cs="Arial"/>
          <w:sz w:val="18"/>
          <w:szCs w:val="18"/>
          <w:lang w:eastAsia="zh-CN"/>
        </w:rPr>
      </w:pPr>
      <w:r>
        <w:rPr>
          <w:rFonts w:ascii="Arial" w:eastAsia="Times New Roman" w:hAnsi="Arial" w:cs="Arial"/>
          <w:i/>
          <w:sz w:val="18"/>
          <w:szCs w:val="18"/>
          <w:lang w:eastAsia="zh-CN"/>
        </w:rPr>
        <w:t>От 14.03.2024  № 41-134Р</w:t>
      </w:r>
      <w:bookmarkStart w:id="0" w:name="_GoBack"/>
      <w:bookmarkEnd w:id="0"/>
    </w:p>
    <w:p w:rsidR="00645EF8" w:rsidRPr="00645EF8" w:rsidRDefault="00645EF8" w:rsidP="00645EF8">
      <w:pPr>
        <w:keepNext/>
        <w:numPr>
          <w:ilvl w:val="1"/>
          <w:numId w:val="1"/>
        </w:numPr>
        <w:suppressAutoHyphens/>
        <w:spacing w:after="0" w:line="240" w:lineRule="auto"/>
        <w:ind w:firstLine="709"/>
        <w:jc w:val="center"/>
        <w:outlineLvl w:val="1"/>
        <w:rPr>
          <w:rFonts w:ascii="Times New Roman" w:eastAsia="Times New Roman" w:hAnsi="Times New Roman" w:cs="Times New Roman"/>
          <w:b/>
          <w:bCs/>
          <w:iCs/>
          <w:sz w:val="28"/>
          <w:szCs w:val="28"/>
          <w:lang w:eastAsia="zh-CN"/>
        </w:rPr>
      </w:pPr>
    </w:p>
    <w:p w:rsidR="00645EF8" w:rsidRPr="00513A41" w:rsidRDefault="00645EF8" w:rsidP="00645EF8">
      <w:pPr>
        <w:keepNext/>
        <w:numPr>
          <w:ilvl w:val="1"/>
          <w:numId w:val="1"/>
        </w:numPr>
        <w:suppressAutoHyphens/>
        <w:spacing w:after="0" w:line="240" w:lineRule="auto"/>
        <w:ind w:firstLine="709"/>
        <w:jc w:val="center"/>
        <w:outlineLvl w:val="1"/>
        <w:rPr>
          <w:rFonts w:ascii="Arial" w:eastAsia="Times New Roman" w:hAnsi="Arial" w:cs="Arial"/>
          <w:b/>
          <w:bCs/>
          <w:i/>
          <w:iCs/>
          <w:sz w:val="24"/>
          <w:szCs w:val="24"/>
          <w:lang w:val="x-none" w:eastAsia="zh-CN"/>
        </w:rPr>
      </w:pPr>
      <w:r w:rsidRPr="00513A41">
        <w:rPr>
          <w:rFonts w:ascii="Arial" w:eastAsia="Times New Roman" w:hAnsi="Arial" w:cs="Arial"/>
          <w:b/>
          <w:bCs/>
          <w:iCs/>
          <w:sz w:val="24"/>
          <w:szCs w:val="24"/>
          <w:lang w:val="x-none" w:eastAsia="zh-CN"/>
        </w:rPr>
        <w:t>ПОЛОЖЕНИЕ О МУНИЦИПАЛЬНОЙ КАЗНЕ МУНИЦИПАЛЬНОГО ОБРАЗОВАНИЯ</w:t>
      </w:r>
      <w:r w:rsidRPr="00513A41">
        <w:rPr>
          <w:rFonts w:ascii="Arial" w:eastAsia="Times New Roman" w:hAnsi="Arial" w:cs="Arial"/>
          <w:bCs/>
          <w:i/>
          <w:iCs/>
          <w:sz w:val="24"/>
          <w:szCs w:val="24"/>
          <w:lang w:val="x-none" w:eastAsia="zh-CN"/>
        </w:rPr>
        <w:t xml:space="preserve"> </w:t>
      </w:r>
      <w:r w:rsidRPr="00513A41">
        <w:rPr>
          <w:rFonts w:ascii="Arial" w:eastAsia="Times New Roman" w:hAnsi="Arial" w:cs="Arial"/>
          <w:b/>
          <w:bCs/>
          <w:iCs/>
          <w:sz w:val="24"/>
          <w:szCs w:val="24"/>
          <w:lang w:eastAsia="zh-CN"/>
        </w:rPr>
        <w:t>НИКОЛЬСКИЙ СЕЛЬСОВЕТ</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Cs/>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I. Общие положения</w:t>
      </w:r>
    </w:p>
    <w:p w:rsidR="00645EF8" w:rsidRPr="00513A41" w:rsidRDefault="00645EF8" w:rsidP="00645EF8">
      <w:pPr>
        <w:suppressAutoHyphens/>
        <w:spacing w:after="0" w:line="240" w:lineRule="auto"/>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 Положение о муниципальной казне муниципального образования Никольский сельсовет (далее - Положение) разработано в соответствии со следующими нормативными правовыми актами:</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1) </w:t>
      </w:r>
      <w:hyperlink r:id="rId11" w:history="1">
        <w:r w:rsidRPr="00513A41">
          <w:rPr>
            <w:rFonts w:ascii="Arial" w:eastAsia="Times New Roman" w:hAnsi="Arial" w:cs="Arial"/>
            <w:color w:val="000000"/>
            <w:sz w:val="24"/>
            <w:szCs w:val="24"/>
            <w:lang w:eastAsia="zh-CN"/>
          </w:rPr>
          <w:t>Конституцией Российской Федерации</w:t>
        </w:r>
      </w:hyperlink>
      <w:r w:rsidRPr="00513A41">
        <w:rPr>
          <w:rFonts w:ascii="Arial" w:eastAsia="Times New Roman" w:hAnsi="Arial" w:cs="Arial"/>
          <w:sz w:val="24"/>
          <w:szCs w:val="24"/>
          <w:lang w:eastAsia="zh-CN"/>
        </w:rPr>
        <w:t>;</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2) </w:t>
      </w:r>
      <w:hyperlink r:id="rId12" w:history="1">
        <w:r w:rsidRPr="00513A41">
          <w:rPr>
            <w:rFonts w:ascii="Arial" w:eastAsia="Times New Roman" w:hAnsi="Arial" w:cs="Arial"/>
            <w:color w:val="000000"/>
            <w:sz w:val="24"/>
            <w:szCs w:val="24"/>
            <w:lang w:eastAsia="zh-CN"/>
          </w:rPr>
          <w:t>Гражданским кодексом Российской Федерации</w:t>
        </w:r>
      </w:hyperlink>
      <w:r w:rsidRPr="00513A41">
        <w:rPr>
          <w:rFonts w:ascii="Arial" w:eastAsia="Times New Roman" w:hAnsi="Arial" w:cs="Arial"/>
          <w:sz w:val="24"/>
          <w:szCs w:val="24"/>
          <w:lang w:eastAsia="zh-CN"/>
        </w:rPr>
        <w:t>;</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3) </w:t>
      </w:r>
      <w:hyperlink r:id="rId13" w:history="1">
        <w:r w:rsidRPr="00513A41">
          <w:rPr>
            <w:rFonts w:ascii="Arial" w:eastAsia="Times New Roman" w:hAnsi="Arial" w:cs="Arial"/>
            <w:color w:val="000000"/>
            <w:sz w:val="24"/>
            <w:szCs w:val="24"/>
            <w:lang w:eastAsia="zh-CN"/>
          </w:rPr>
          <w:t>Федеральным законом от 06.10.2003 № 131-ФЗ «Об общих принципах организации местного самоуправления в Российской Федерации</w:t>
        </w:r>
      </w:hyperlink>
      <w:r w:rsidRPr="00513A41">
        <w:rPr>
          <w:rFonts w:ascii="Arial" w:eastAsia="Times New Roman" w:hAnsi="Arial" w:cs="Arial"/>
          <w:sz w:val="24"/>
          <w:szCs w:val="24"/>
          <w:lang w:eastAsia="zh-CN"/>
        </w:rPr>
        <w:t>»;</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Уставом муниципального образования Никольский сельсовет;</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5) иными нормативными правовыми актами Российской Федерации, Красноярского края, муниципальными нормативными правовыми актами муниципального образования Никольский сельсовет.</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 Настоящее Положение определяет цели, задачи, порядок формирования муниципальной казны Никольского сельсовета (далее - муниципальная казна), порядок учета, управления и распоряжения имуществом, входящим в состав муниципальной казны, и контроля за его сохранностью и целевым использованием.</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II. Цели и задачи формирования, учета, управления и распоряжения муниципальным имуществом, составляющим муниципальную казну</w:t>
      </w:r>
    </w:p>
    <w:p w:rsidR="00645EF8" w:rsidRPr="00513A41" w:rsidRDefault="00645EF8" w:rsidP="00645EF8">
      <w:pPr>
        <w:suppressAutoHyphens/>
        <w:spacing w:after="0" w:line="240" w:lineRule="auto"/>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3. Целями формирования, учета, управления и распоряжения муниципальным имуществом, составляющим муниципальную казну, являются: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 создание, сохранение и укрепление материально-финансовой базы Никольского сельсовета;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 обеспечение экономической и финансовой самостоятельности и социально-экономического развития Никольского сельсовета;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3) оптимизация структуры и состава собственности Никольского сельсовета;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сохранение, воспроизводство и приумножение объектов муниципальной собственности Никольского сельсовета;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5) привлечение инвестиций и стимулирование предпринимательской активности на территории Никольского сельсовета</w:t>
      </w:r>
      <w:r w:rsidRPr="00513A41">
        <w:rPr>
          <w:rFonts w:ascii="Arial" w:eastAsia="Times New Roman" w:hAnsi="Arial" w:cs="Arial"/>
          <w:i/>
          <w:sz w:val="24"/>
          <w:szCs w:val="24"/>
          <w:lang w:eastAsia="zh-CN"/>
        </w:rPr>
        <w:t>.</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Задачами формирования, учета, управления и распоряжения муниципальным имуществом, составляющим муниципальную казну, являются: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1) </w:t>
      </w:r>
      <w:proofErr w:type="spellStart"/>
      <w:r w:rsidRPr="00513A41">
        <w:rPr>
          <w:rFonts w:ascii="Arial" w:eastAsia="Times New Roman" w:hAnsi="Arial" w:cs="Arial"/>
          <w:sz w:val="24"/>
          <w:szCs w:val="24"/>
          <w:lang w:eastAsia="zh-CN"/>
        </w:rPr>
        <w:t>пообъектный</w:t>
      </w:r>
      <w:proofErr w:type="spellEnd"/>
      <w:r w:rsidRPr="00513A41">
        <w:rPr>
          <w:rFonts w:ascii="Arial" w:eastAsia="Times New Roman" w:hAnsi="Arial" w:cs="Arial"/>
          <w:sz w:val="24"/>
          <w:szCs w:val="24"/>
          <w:lang w:eastAsia="zh-CN"/>
        </w:rPr>
        <w:t xml:space="preserve"> учет муниципального имущества и его движения;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 оценка муниципального имущества, составляющего муниципальную казну, и государственная регистрация права муниципальной собственности;</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3) контроль за сохранностью и использованием муниципального имущества, составляющего муниципальную казну, по целевому назначению;</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выявление и применение наиболее эффективных способов использования муниципального имущества, составляющего муниципальную казну.</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III. Состав муниципальной казны</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5. Муниципальную казну составляют средства бюджета Никольского сельсовета (далее - местный бюджет) и иное муниципальное имущество </w:t>
      </w:r>
      <w:r w:rsidRPr="00513A41">
        <w:rPr>
          <w:rFonts w:ascii="Arial" w:eastAsia="Times New Roman" w:hAnsi="Arial" w:cs="Arial"/>
          <w:sz w:val="24"/>
          <w:szCs w:val="24"/>
          <w:lang w:eastAsia="zh-CN"/>
        </w:rPr>
        <w:lastRenderedPageBreak/>
        <w:t>Никольского сельсовета; не закрепленное за муниципальными унитарными предприятиями и учреждениями Никольского сельсовета</w:t>
      </w:r>
      <w:r w:rsidRPr="00513A41">
        <w:rPr>
          <w:rFonts w:ascii="Arial" w:eastAsia="Times New Roman" w:hAnsi="Arial" w:cs="Arial"/>
          <w:i/>
          <w:sz w:val="24"/>
          <w:szCs w:val="24"/>
          <w:lang w:eastAsia="zh-CN"/>
        </w:rPr>
        <w:t xml:space="preserve"> </w:t>
      </w:r>
      <w:r w:rsidRPr="00513A41">
        <w:rPr>
          <w:rFonts w:ascii="Arial" w:eastAsia="Times New Roman" w:hAnsi="Arial" w:cs="Arial"/>
          <w:sz w:val="24"/>
          <w:szCs w:val="24"/>
          <w:lang w:eastAsia="zh-CN"/>
        </w:rPr>
        <w:t>на праве хозяйственного ведения или оперативного управления, в том числе:</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 ценные бумаги, пакеты акций, доли в уставных капиталах хозяйственных обществ;</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 недвижимое имущество, в том числе земельные участки, участки недр, нежилые помещения, здания, строения, сооружения, объекты жилищного фонда, объекты коммунальной инфраструктуры, автомобильные дороги общего пользования местного значения, включая дорожные сооружения, парки, скверы, лесные участки, пруды, обводненные карьеры, иные объекты, которые в соответствии с законодательством Российской Федерации могут быть отнесены к недвижимости;</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3) движимое имущество;</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объекты интеллектуальной собственности Никольского сельсовета, в том числе исключительные права на них;</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5) доли в праве общей собственности;</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6) обязательства перед Никольским сельсоветом;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7) иное имущество, в том числе имущественные права в соответствии с законодательством Российской Федерации.</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p>
    <w:p w:rsidR="00645EF8" w:rsidRPr="00513A41" w:rsidRDefault="00645EF8" w:rsidP="00645EF8">
      <w:pPr>
        <w:keepNext/>
        <w:numPr>
          <w:ilvl w:val="2"/>
          <w:numId w:val="1"/>
        </w:numPr>
        <w:suppressAutoHyphens/>
        <w:spacing w:before="240" w:after="60" w:line="240" w:lineRule="auto"/>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IV. Средства местного бюджета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6. Средства местного бюджета как составная часть муниципальной казны образуются и расходуются в соответствии с бюджетным законодательством Российской Федерации, Уставом Никольского сельсовета. </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7. Действие разделов V - VIII настоящего Положения не распространяется на средства местного бюджета.</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V. Формирование муниципальной казны</w:t>
      </w:r>
    </w:p>
    <w:p w:rsidR="00645EF8" w:rsidRPr="00513A41" w:rsidRDefault="00645EF8" w:rsidP="00645EF8">
      <w:pPr>
        <w:suppressAutoHyphens/>
        <w:spacing w:after="0" w:line="240" w:lineRule="auto"/>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8. Основаниями отнесения объектов к муниципальной казне являются: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 создание или приобретение имущества за счет средств бюджета Никольского сельсовета</w:t>
      </w:r>
      <w:r w:rsidRPr="00513A41">
        <w:rPr>
          <w:rFonts w:ascii="Arial" w:eastAsia="Times New Roman" w:hAnsi="Arial" w:cs="Arial"/>
          <w:i/>
          <w:sz w:val="24"/>
          <w:szCs w:val="24"/>
          <w:lang w:eastAsia="zh-CN"/>
        </w:rPr>
        <w:t>;</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 передача имущества в муниципальную собственность Никольского сельсовета из государственной собственности (федеральной собственности, собственности субъектов Российской Федерации), из муниципальной собственности других муниципальных образований;</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3) передача имущества в муниципальную собственность Никольского сельсовета юридическими и физическими лицами, в том числе индивидуальными предпринимателями, на основании договоров купли-продажи, мены, дарения, в соответствии с завещаниями либо в результате совершения иных сделок, предусмотренных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изъятие имущества на законных основаниях (излишнего, неиспользуемого либо используемого не по назначению) из хозяйственного ведения муниципальных предприятий или оперативного управления муниципальных учреждений; получение имущества в результате отказа муниципальных предприятий или муниципальных учреждений от его использования;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5) приобретение права муниципальной собственности Никольского сельсовета на бесхозяйное имущество в порядке, установленном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lastRenderedPageBreak/>
        <w:t xml:space="preserve">6) передача имущества, оставшегося после удовлетворения требований </w:t>
      </w:r>
      <w:r w:rsidR="00513A41" w:rsidRPr="00513A41">
        <w:rPr>
          <w:rFonts w:ascii="Arial" w:eastAsia="Times New Roman" w:hAnsi="Arial" w:cs="Arial"/>
          <w:sz w:val="24"/>
          <w:szCs w:val="24"/>
          <w:lang w:eastAsia="zh-CN"/>
        </w:rPr>
        <w:t>кредиторов,</w:t>
      </w:r>
      <w:r w:rsidRPr="00513A41">
        <w:rPr>
          <w:rFonts w:ascii="Arial" w:eastAsia="Times New Roman" w:hAnsi="Arial" w:cs="Arial"/>
          <w:sz w:val="24"/>
          <w:szCs w:val="24"/>
          <w:lang w:eastAsia="zh-CN"/>
        </w:rPr>
        <w:t xml:space="preserve"> ликвидируемых муниципальных унитарных предприятий или муниципальных учреждений;</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7) приобретение в муниципальную собственность Никольского сельсовета в силу приобретательской давности в соответствии с решением суда;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8) приобретение в муниципальную собственность Никольского сельсовета в результате расторжения сделок приватизации в порядке, предусмотренном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9) поступление в муниципальную собственность Никольского сельсовета по другим законным основаниям.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9.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Никольского сельсовета.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10.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11. Основаниями исключения объектов из муниципальной казны являются: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 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 передача имущества в оперативное управление создаваемым или действующим учреждениям, казенным предприятиям;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3) внесение имущества в качестве вкладов в хозяйственные общества;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4) отчуждение имущества (в том числе приватизация);</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5) обращение взыскания на недвижимое имущество (в том числе являющееся предметом залога);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6) 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7) списание имущества в связи с его полным физическим или моральным износом;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8) совершения иных действий, предусмотренных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12. Включение объектов в состав муниципальной казны и их исключение из состава муниципальной казны осуществляется отраслевым (функциональным) органом администрацией Никольского сельсовета</w:t>
      </w:r>
      <w:r w:rsidRPr="00513A41">
        <w:rPr>
          <w:rFonts w:ascii="Arial" w:eastAsia="Times New Roman" w:hAnsi="Arial" w:cs="Arial"/>
          <w:i/>
          <w:sz w:val="24"/>
          <w:szCs w:val="24"/>
          <w:lang w:eastAsia="zh-CN"/>
        </w:rPr>
        <w:t>,</w:t>
      </w:r>
      <w:r w:rsidRPr="00513A41">
        <w:rPr>
          <w:rFonts w:ascii="Arial" w:eastAsia="Times New Roman" w:hAnsi="Arial" w:cs="Arial"/>
          <w:sz w:val="24"/>
          <w:szCs w:val="24"/>
          <w:lang w:eastAsia="zh-CN"/>
        </w:rPr>
        <w:t xml:space="preserve"> наделенным исполнительно-распорядительными полномочиями по решению вопросов местного значения в сфере владения, пользования и распоряжения имуществом, находящимся в муниципальной собственности муниципального образования Никольский сельсовет (далее - уполномоченный орган), в соответствии с решениями органов местного самоуправления Никольского сельсовета, принятыми по основаниям, указанным в пунктах 8, 11 настоящего Положения.</w:t>
      </w:r>
    </w:p>
    <w:p w:rsidR="00645EF8" w:rsidRPr="00513A41" w:rsidRDefault="00645EF8" w:rsidP="00645EF8">
      <w:pPr>
        <w:keepNext/>
        <w:numPr>
          <w:ilvl w:val="2"/>
          <w:numId w:val="1"/>
        </w:numPr>
        <w:suppressAutoHyphens/>
        <w:spacing w:after="0" w:line="240" w:lineRule="auto"/>
        <w:ind w:firstLine="709"/>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ab/>
      </w:r>
      <w:r w:rsidRPr="00513A41">
        <w:rPr>
          <w:rFonts w:ascii="Arial" w:eastAsia="Times New Roman" w:hAnsi="Arial" w:cs="Arial"/>
          <w:b/>
          <w:bCs/>
          <w:sz w:val="24"/>
          <w:szCs w:val="24"/>
          <w:lang w:val="x-none" w:eastAsia="zh-CN"/>
        </w:rPr>
        <w:tab/>
      </w:r>
      <w:r w:rsidRPr="00513A41">
        <w:rPr>
          <w:rFonts w:ascii="Arial" w:eastAsia="Times New Roman" w:hAnsi="Arial" w:cs="Arial"/>
          <w:b/>
          <w:bCs/>
          <w:sz w:val="24"/>
          <w:szCs w:val="24"/>
          <w:lang w:val="x-none" w:eastAsia="zh-CN"/>
        </w:rPr>
        <w:tab/>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VI. Учет объектов муниципальной казны</w:t>
      </w:r>
    </w:p>
    <w:p w:rsidR="00645EF8" w:rsidRPr="00513A41" w:rsidRDefault="00645EF8" w:rsidP="00645EF8">
      <w:pPr>
        <w:suppressAutoHyphens/>
        <w:spacing w:after="0" w:line="240" w:lineRule="auto"/>
        <w:ind w:firstLine="709"/>
        <w:rPr>
          <w:rFonts w:ascii="Arial" w:eastAsia="Times New Roman" w:hAnsi="Arial" w:cs="Arial"/>
          <w:sz w:val="24"/>
          <w:szCs w:val="24"/>
          <w:lang w:eastAsia="zh-CN"/>
        </w:rPr>
      </w:pPr>
    </w:p>
    <w:p w:rsidR="00645EF8" w:rsidRPr="00513A41" w:rsidRDefault="00645EF8" w:rsidP="00645EF8">
      <w:pPr>
        <w:pStyle w:val="formattext"/>
        <w:spacing w:before="0" w:after="0"/>
        <w:ind w:firstLine="709"/>
        <w:jc w:val="both"/>
        <w:rPr>
          <w:rFonts w:ascii="Arial" w:hAnsi="Arial" w:cs="Arial"/>
        </w:rPr>
      </w:pPr>
      <w:r w:rsidRPr="00513A41">
        <w:rPr>
          <w:rFonts w:ascii="Arial" w:hAnsi="Arial" w:cs="Arial"/>
        </w:rPr>
        <w:t xml:space="preserve">13. Имущество, составляющее муниципальную казну, подлежит учету в реестре муниципального имущества муниципального </w:t>
      </w:r>
      <w:r w:rsidR="00513A41" w:rsidRPr="00513A41">
        <w:rPr>
          <w:rFonts w:ascii="Arial" w:hAnsi="Arial" w:cs="Arial"/>
        </w:rPr>
        <w:t>образования Никольский</w:t>
      </w:r>
      <w:r w:rsidRPr="00513A41">
        <w:rPr>
          <w:rFonts w:ascii="Arial" w:hAnsi="Arial" w:cs="Arial"/>
        </w:rPr>
        <w:t xml:space="preserve"> сельсовет (далее - реестровый учет) и бюджетному учету.</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14. Реестровый учет и бюджетный учет имущества муниципальной казны осуществляет уполномоченный орган.</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Реестровый учет имущества муниципальной казны осуществляются путем занесения в соответствующий раздел реестра муниципального имущества </w:t>
      </w:r>
      <w:r w:rsidRPr="00513A41">
        <w:rPr>
          <w:rFonts w:ascii="Arial" w:eastAsia="Times New Roman" w:hAnsi="Arial" w:cs="Arial"/>
          <w:sz w:val="24"/>
          <w:szCs w:val="24"/>
          <w:lang w:eastAsia="zh-CN"/>
        </w:rPr>
        <w:lastRenderedPageBreak/>
        <w:t xml:space="preserve">муниципального образования Никольский сельсовет сведений об имуществе в порядке, установленном </w:t>
      </w:r>
      <w:hyperlink r:id="rId14" w:history="1">
        <w:r w:rsidRPr="00513A41">
          <w:rPr>
            <w:rFonts w:ascii="Arial" w:eastAsia="Times New Roman" w:hAnsi="Arial" w:cs="Arial"/>
            <w:color w:val="000000"/>
            <w:sz w:val="24"/>
            <w:szCs w:val="24"/>
            <w:lang w:eastAsia="zh-CN"/>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hyperlink>
      <w:r w:rsidRPr="00513A41">
        <w:rPr>
          <w:rFonts w:ascii="Arial" w:eastAsia="Times New Roman" w:hAnsi="Arial" w:cs="Arial"/>
          <w:sz w:val="24"/>
          <w:szCs w:val="24"/>
          <w:lang w:eastAsia="zh-CN"/>
        </w:rPr>
        <w:t>».</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Бюджетный учет осуществляется в соответствии с требованиями законодательства Российской Федерации о бухгалтерском учете в порядке, установленном уполномоченным в сфере бухгалтерского учета федеральным органом исполнительной власти на отдельном счете учета объектов имущества (нефинансовых активов), составляющих муниципальную казну в разрезе недвижимого имущества, движимого имущества, непроизведенных активов и материальных запасов. На объекты имущества казны с даты постановки их на баланс амортизация не начисляется, переоценка их не производится, за исключением случаев, установленных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15. Муниципальное имущество, составляющее муниципальную казну, принадлежит на праве собственности муниципальному образованию Никольский сельсовет и не подлежит отражению на балансе органов местного самоуправления и других юридических лиц в качестве основных или оборотных средств.</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16. 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муниципального образования Никольский сельсовет, выписка из Единого государственного реестра недвижимости, свидетельство о государственной регистрации права муниципальной собственности муниципального образования Никольский сельсовет на недвижимое имущество.</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17. Имущество, составляющее муниципальную казну, при его передаче в доверительное управление, залог, аренду, безвозмездное пользование, хозяйственное ведение, оперативное управление, при его последующем учете подлежит отражению в бухгалтерской отчетности соответствующих предприятий, учреждений и иных организаций в соответствии с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18. Передача объектов, входящих в состав муниципальной казны, в аренду, безвозмездное пользование, доверительное управление, по концессионным соглашениям не влечет исключение указанных объектов из состава муниципальной казны.</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VII. Управление объектами муниципальной казны</w:t>
      </w:r>
    </w:p>
    <w:p w:rsidR="00645EF8" w:rsidRPr="00513A41" w:rsidRDefault="00645EF8" w:rsidP="00645EF8">
      <w:pPr>
        <w:suppressAutoHyphens/>
        <w:spacing w:after="0" w:line="240" w:lineRule="auto"/>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19. Управление и распоряжение имуществом, составляющим муниципальную казну, осуществляется в соответствии с Порядком управления и распоряжения имуществом, находящимся в муниципальной собственности Никольского сельсовета. </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Имущество, входящее в состав муниципальной казны, подлежит рыночной оценке в случаях, предусмотренных действующим законодательством.</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21. Доходы от использования имущества муниципальной казны в полном объеме поступают в бюджет Никольского сельсовета</w:t>
      </w:r>
      <w:r w:rsidRPr="00513A41">
        <w:rPr>
          <w:rFonts w:ascii="Arial" w:eastAsia="Times New Roman" w:hAnsi="Arial" w:cs="Arial"/>
          <w:i/>
          <w:sz w:val="24"/>
          <w:szCs w:val="24"/>
          <w:lang w:eastAsia="zh-CN"/>
        </w:rPr>
        <w:t>.</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VIII. Контроль за сохранностью и целевым использованием объектов муниципальной казны</w:t>
      </w:r>
    </w:p>
    <w:p w:rsidR="00645EF8" w:rsidRPr="00513A41" w:rsidRDefault="00645EF8" w:rsidP="00645EF8">
      <w:pPr>
        <w:suppressAutoHyphens/>
        <w:spacing w:after="0" w:line="240" w:lineRule="auto"/>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 xml:space="preserve">22. Содержание и эксплуатация объектов муниципальной казны, не переданных во владение и (или) пользование юридическим и физическим лицам, техническая инвентаризация и паспортизация имущества, оценка и государственная регистрация права муниципальной собственности на недвижимое </w:t>
      </w:r>
      <w:r w:rsidRPr="00513A41">
        <w:rPr>
          <w:rFonts w:ascii="Arial" w:eastAsia="Times New Roman" w:hAnsi="Arial" w:cs="Arial"/>
          <w:sz w:val="24"/>
          <w:szCs w:val="24"/>
          <w:lang w:eastAsia="zh-CN"/>
        </w:rPr>
        <w:lastRenderedPageBreak/>
        <w:t>имущество, входящее в состав муниципальной казны, осуществляются уполномоченным органом за счет средств бюджета Никольского сельсовета.</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23. Контроль за сохранностью и целевым использованием объектов муниципальной казны, переданных во владение и (или)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 В ходе контроля уполномоченный орган осуществляет проверку состояния переданных объектов, соблюдения условий договоров о передаче объектов.</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24. 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25.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передаче объектов. В период, когда объекты муниципальной казны не обременены договорными обязательствами, риск их случайной гибели несет Никольский сельсовет.</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IX. Обращение взыскания на имущество муниципальной казны</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val="x-none"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26. Никольский сельсовет несет имущественную ответственность по своим обязательствам денежными средствами и иным имуществом, входящим в состав муниципальной казны.</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27. Имущественные требования, обращенные к Никольскому сельсовету, подлежат удовлетворению в первую очередь за счет средств местного бюджета, а затем за счет иного имущества, входящего в состав муниципальной казны.</w:t>
      </w: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eastAsia="zh-CN"/>
        </w:rPr>
      </w:pPr>
    </w:p>
    <w:p w:rsidR="00645EF8" w:rsidRPr="00513A41" w:rsidRDefault="00645EF8" w:rsidP="00645EF8">
      <w:pPr>
        <w:keepNext/>
        <w:numPr>
          <w:ilvl w:val="2"/>
          <w:numId w:val="1"/>
        </w:numPr>
        <w:suppressAutoHyphens/>
        <w:spacing w:after="0" w:line="240" w:lineRule="auto"/>
        <w:ind w:firstLine="709"/>
        <w:jc w:val="center"/>
        <w:outlineLvl w:val="2"/>
        <w:rPr>
          <w:rFonts w:ascii="Arial" w:eastAsia="Times New Roman" w:hAnsi="Arial" w:cs="Arial"/>
          <w:b/>
          <w:bCs/>
          <w:sz w:val="24"/>
          <w:szCs w:val="24"/>
          <w:lang w:val="x-none" w:eastAsia="zh-CN"/>
        </w:rPr>
      </w:pPr>
      <w:r w:rsidRPr="00513A41">
        <w:rPr>
          <w:rFonts w:ascii="Arial" w:eastAsia="Times New Roman" w:hAnsi="Arial" w:cs="Arial"/>
          <w:b/>
          <w:bCs/>
          <w:sz w:val="24"/>
          <w:szCs w:val="24"/>
          <w:lang w:val="x-none" w:eastAsia="zh-CN"/>
        </w:rPr>
        <w:t>X. Заключительные положения</w:t>
      </w:r>
    </w:p>
    <w:p w:rsidR="00645EF8" w:rsidRPr="00513A41" w:rsidRDefault="00645EF8" w:rsidP="00645EF8">
      <w:pPr>
        <w:suppressAutoHyphens/>
        <w:spacing w:after="0" w:line="240" w:lineRule="auto"/>
        <w:rPr>
          <w:rFonts w:ascii="Arial" w:eastAsia="Times New Roman" w:hAnsi="Arial" w:cs="Arial"/>
          <w:sz w:val="24"/>
          <w:szCs w:val="24"/>
          <w:lang w:eastAsia="zh-CN"/>
        </w:rPr>
      </w:pPr>
    </w:p>
    <w:p w:rsidR="00BE03D6" w:rsidRPr="00513A41" w:rsidRDefault="00645EF8" w:rsidP="00BE03D6">
      <w:pPr>
        <w:suppressAutoHyphens/>
        <w:spacing w:after="0" w:line="240" w:lineRule="auto"/>
        <w:ind w:firstLine="709"/>
        <w:jc w:val="both"/>
        <w:rPr>
          <w:rFonts w:ascii="Arial" w:eastAsia="Times New Roman" w:hAnsi="Arial" w:cs="Arial"/>
          <w:sz w:val="24"/>
          <w:szCs w:val="24"/>
          <w:lang w:eastAsia="zh-CN"/>
        </w:rPr>
      </w:pPr>
      <w:r w:rsidRPr="00513A41">
        <w:rPr>
          <w:rFonts w:ascii="Arial" w:eastAsia="Times New Roman" w:hAnsi="Arial" w:cs="Arial"/>
          <w:sz w:val="24"/>
          <w:szCs w:val="24"/>
          <w:lang w:eastAsia="zh-CN"/>
        </w:rPr>
        <w:t>28. За неисполнение или ненадлежащее исполнение настоящего Положения должностные лица несут ответственность в соответствии с</w:t>
      </w:r>
      <w:r w:rsidR="00BE03D6" w:rsidRPr="00513A41">
        <w:rPr>
          <w:rFonts w:ascii="Arial" w:eastAsia="Times New Roman" w:hAnsi="Arial" w:cs="Arial"/>
          <w:sz w:val="24"/>
          <w:szCs w:val="24"/>
          <w:lang w:eastAsia="zh-CN"/>
        </w:rPr>
        <w:t xml:space="preserve"> действующим законодательством. </w:t>
      </w:r>
    </w:p>
    <w:p w:rsidR="00645EF8" w:rsidRPr="00513A41" w:rsidRDefault="00645EF8" w:rsidP="00645EF8">
      <w:pPr>
        <w:suppressAutoHyphens/>
        <w:spacing w:after="0" w:line="240" w:lineRule="auto"/>
        <w:ind w:firstLine="709"/>
        <w:jc w:val="both"/>
        <w:rPr>
          <w:rFonts w:ascii="Arial" w:eastAsia="Times New Roman" w:hAnsi="Arial" w:cs="Arial"/>
          <w:sz w:val="24"/>
          <w:szCs w:val="24"/>
          <w:lang w:eastAsia="zh-CN"/>
        </w:rPr>
      </w:pPr>
    </w:p>
    <w:sectPr w:rsidR="00645EF8" w:rsidRPr="00513A41" w:rsidSect="00513A41">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F4" w:rsidRDefault="00C741F4" w:rsidP="00513A41">
      <w:pPr>
        <w:spacing w:after="0" w:line="240" w:lineRule="auto"/>
      </w:pPr>
      <w:r>
        <w:separator/>
      </w:r>
    </w:p>
  </w:endnote>
  <w:endnote w:type="continuationSeparator" w:id="0">
    <w:p w:rsidR="00C741F4" w:rsidRDefault="00C741F4" w:rsidP="0051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441853"/>
      <w:docPartObj>
        <w:docPartGallery w:val="Page Numbers (Bottom of Page)"/>
        <w:docPartUnique/>
      </w:docPartObj>
    </w:sdtPr>
    <w:sdtEndPr/>
    <w:sdtContent>
      <w:p w:rsidR="00513A41" w:rsidRDefault="00513A41">
        <w:pPr>
          <w:pStyle w:val="a5"/>
          <w:jc w:val="right"/>
        </w:pPr>
        <w:r>
          <w:fldChar w:fldCharType="begin"/>
        </w:r>
        <w:r>
          <w:instrText>PAGE   \* MERGEFORMAT</w:instrText>
        </w:r>
        <w:r>
          <w:fldChar w:fldCharType="separate"/>
        </w:r>
        <w:r w:rsidR="000E1CD3">
          <w:rPr>
            <w:noProof/>
          </w:rPr>
          <w:t>6</w:t>
        </w:r>
        <w:r>
          <w:fldChar w:fldCharType="end"/>
        </w:r>
      </w:p>
    </w:sdtContent>
  </w:sdt>
  <w:p w:rsidR="00513A41" w:rsidRDefault="00513A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F4" w:rsidRDefault="00C741F4" w:rsidP="00513A41">
      <w:pPr>
        <w:spacing w:after="0" w:line="240" w:lineRule="auto"/>
      </w:pPr>
      <w:r>
        <w:separator/>
      </w:r>
    </w:p>
  </w:footnote>
  <w:footnote w:type="continuationSeparator" w:id="0">
    <w:p w:rsidR="00C741F4" w:rsidRDefault="00C741F4" w:rsidP="00513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710D1D"/>
    <w:multiLevelType w:val="multilevel"/>
    <w:tmpl w:val="71787D80"/>
    <w:lvl w:ilvl="0">
      <w:start w:val="2"/>
      <w:numFmt w:val="decimal"/>
      <w:lvlText w:val="%1."/>
      <w:lvlJc w:val="left"/>
      <w:pPr>
        <w:ind w:left="4754" w:hanging="360"/>
      </w:pPr>
      <w:rPr>
        <w:rFonts w:hint="default"/>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5F"/>
    <w:rsid w:val="000E1CD3"/>
    <w:rsid w:val="00423B1D"/>
    <w:rsid w:val="00513A41"/>
    <w:rsid w:val="005A79F9"/>
    <w:rsid w:val="00634303"/>
    <w:rsid w:val="00645EF8"/>
    <w:rsid w:val="0074185F"/>
    <w:rsid w:val="00AB416A"/>
    <w:rsid w:val="00BE03D6"/>
    <w:rsid w:val="00C741F4"/>
    <w:rsid w:val="00D5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96F5"/>
  <w15:chartTrackingRefBased/>
  <w15:docId w15:val="{25E2DAF3-9FD5-4268-84BA-677F3911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45EF8"/>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header"/>
    <w:basedOn w:val="a"/>
    <w:link w:val="a4"/>
    <w:uiPriority w:val="99"/>
    <w:unhideWhenUsed/>
    <w:rsid w:val="00513A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A41"/>
  </w:style>
  <w:style w:type="paragraph" w:styleId="a5">
    <w:name w:val="footer"/>
    <w:basedOn w:val="a"/>
    <w:link w:val="a6"/>
    <w:uiPriority w:val="99"/>
    <w:unhideWhenUsed/>
    <w:rsid w:val="00513A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A41"/>
  </w:style>
  <w:style w:type="paragraph" w:styleId="a7">
    <w:name w:val="Balloon Text"/>
    <w:basedOn w:val="a"/>
    <w:link w:val="a8"/>
    <w:uiPriority w:val="99"/>
    <w:semiHidden/>
    <w:unhideWhenUsed/>
    <w:rsid w:val="00513A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3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3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B577-3C95-4C3E-8664-DC83B462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10</cp:revision>
  <cp:lastPrinted>2024-02-29T09:48:00Z</cp:lastPrinted>
  <dcterms:created xsi:type="dcterms:W3CDTF">2024-02-27T09:13:00Z</dcterms:created>
  <dcterms:modified xsi:type="dcterms:W3CDTF">2024-03-14T02:11:00Z</dcterms:modified>
</cp:coreProperties>
</file>