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608D1" w14:textId="77777777" w:rsidR="00D2589A" w:rsidRDefault="00D2589A" w:rsidP="00D2589A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 wp14:anchorId="3EBB9CB8" wp14:editId="3E78019B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071A" w14:textId="77777777" w:rsidR="00D2589A" w:rsidRDefault="00D2589A" w:rsidP="00D258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9464DBB" w14:textId="77777777" w:rsidR="00D2589A" w:rsidRDefault="00D2589A" w:rsidP="00D2589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НИКОЛЬСКИЙ СЕЛЬСКИЙ СОВЕТ ДЕПУТАТОВ</w:t>
      </w:r>
    </w:p>
    <w:p w14:paraId="4920DE3E" w14:textId="77777777" w:rsidR="00D2589A" w:rsidRDefault="00D2589A" w:rsidP="00D258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Емельяновского района Красноярского края</w:t>
      </w:r>
    </w:p>
    <w:p w14:paraId="0CFACC2A" w14:textId="77777777" w:rsidR="00D2589A" w:rsidRDefault="00D2589A" w:rsidP="00D2589A">
      <w:pPr>
        <w:spacing w:after="200" w:line="276" w:lineRule="auto"/>
        <w:jc w:val="center"/>
        <w:rPr>
          <w:rFonts w:eastAsia="Times New Roman"/>
          <w:lang w:eastAsia="ru-RU"/>
        </w:rPr>
      </w:pPr>
    </w:p>
    <w:p w14:paraId="0C77205B" w14:textId="77777777" w:rsidR="00D2589A" w:rsidRDefault="00D2589A" w:rsidP="00D2589A">
      <w:pPr>
        <w:spacing w:after="200" w:line="276" w:lineRule="auto"/>
        <w:ind w:right="707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РЕШЕНИЕ                      </w:t>
      </w:r>
    </w:p>
    <w:p w14:paraId="51210645" w14:textId="77777777" w:rsidR="00D2589A" w:rsidRDefault="00D2589A" w:rsidP="00D2589A">
      <w:pPr>
        <w:spacing w:after="200" w:line="276" w:lineRule="auto"/>
        <w:ind w:right="70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27.06.2023                              с. Никольское                                 № 33-101Р</w:t>
      </w:r>
    </w:p>
    <w:p w14:paraId="7AFA5C48" w14:textId="77777777" w:rsidR="00D2589A" w:rsidRDefault="00D2589A" w:rsidP="00D258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B3207A" w14:textId="77777777" w:rsidR="00D2589A" w:rsidRDefault="00D2589A" w:rsidP="00D2589A">
      <w:pPr>
        <w:tabs>
          <w:tab w:val="left" w:pos="34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FF1DEEE" w14:textId="77777777" w:rsidR="00D2589A" w:rsidRDefault="00D2589A" w:rsidP="00D2589A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</w:t>
      </w:r>
      <w:bookmarkStart w:id="0" w:name="_Hlk137540178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Никольского сельского Совета депутатов от 28.02.2019 №36-54Р </w:t>
      </w:r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условиях и порядке предоставления муниципальному служащему права на пенсию за выслугу лет</w:t>
      </w:r>
    </w:p>
    <w:p w14:paraId="7D023EFA" w14:textId="77777777" w:rsidR="00D2589A" w:rsidRDefault="00D2589A" w:rsidP="00D2589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 счёт средств бюджета Никольского сельсовета»</w:t>
      </w:r>
    </w:p>
    <w:p w14:paraId="5A36FA06" w14:textId="77777777" w:rsidR="00D2589A" w:rsidRDefault="00D2589A" w:rsidP="00D2589A">
      <w:pPr>
        <w:spacing w:after="0" w:line="240" w:lineRule="auto"/>
        <w:ind w:left="43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A22A61A" w14:textId="77777777" w:rsidR="00D2589A" w:rsidRDefault="00D2589A" w:rsidP="00D258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x-none" w:eastAsia="x-none"/>
        </w:rPr>
        <w:t>В соответствии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  <w:t xml:space="preserve"> с Законом Красноярского края от 06.04.2023 №5-1710 «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x-none" w:eastAsia="x-none"/>
        </w:rPr>
        <w:t>О внесении изменений в Закон края «Об особенностях правового регулирования муниципальной службы в Красноярском крае»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  <w:t xml:space="preserve">руководствуясь статьями 61.1; 61.2 Устава Никольского сельсовета Емельяновского района Красноярского края </w:t>
      </w:r>
    </w:p>
    <w:p w14:paraId="6E4AF8D4" w14:textId="77777777" w:rsidR="00D2589A" w:rsidRDefault="00D2589A" w:rsidP="00D258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  <w:t>РЕШИЛ:</w:t>
      </w:r>
    </w:p>
    <w:p w14:paraId="4D38BE7F" w14:textId="77777777" w:rsidR="00D2589A" w:rsidRDefault="00D2589A" w:rsidP="00D258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x-none"/>
        </w:rPr>
      </w:pPr>
    </w:p>
    <w:p w14:paraId="14F0F41E" w14:textId="77777777" w:rsidR="00D2589A" w:rsidRDefault="00D2589A" w:rsidP="00D25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условиях и порядке предоставления муниципальному служащему права на пенсию за выслугу лет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 счёт средств бюджета Никольского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утвержденное решением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Никольского сельского Совета депутатов от 28.02.2019 №36-54Р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14:paraId="7AD1DE8A" w14:textId="77777777" w:rsidR="00D2589A" w:rsidRDefault="00D2589A" w:rsidP="00D2589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Пункт 2.2 раздела 2 изложить в новой редакции: «2.2. Размер среднемесячного заработка, исходя из которого исчисляется пенсия за выслугу лет, не должен превышать 2,8 суммы должностного оклада и ежемесячной надбавки за классный чин (далее – оклад для назначения пенсии) 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условиями, установленного по должности муниципальной службы, замещавшейся на день прекращения муниципальной службы либо на день достижения возраста, дающего право на страховую пенсию по старости в соответствии с Федеральным законом от 28 декабря 2013 № 400-ФЗ «О страховых пенсиях», за исключением случаев, предусмотренных абзацем вторым настоящего пункта.</w:t>
      </w:r>
    </w:p>
    <w:p w14:paraId="60534473" w14:textId="77777777" w:rsidR="00D2589A" w:rsidRDefault="00D2589A" w:rsidP="00D2589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окладов для назначения пенсии, предусмотренное абзацем первым настоящего пункта, увеличивается на 0,1 оклада для назначения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пенсии за каждый полный год стажа муниципальной службы свыше 30 лет, но не более чем до 3,8 оклада для назначения пенсии включительно.»</w:t>
      </w:r>
    </w:p>
    <w:p w14:paraId="7575D467" w14:textId="77777777" w:rsidR="00D2589A" w:rsidRDefault="00D2589A" w:rsidP="00D2589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Пункт 2.3 раздела 2 изложить в новой редакции «2.3.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Красноярского края от 24.04.2008 N 5-1565 «Об особенностях правового регулирования муниципальной службы в Красноярском крае»,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края, рассчитываемого в соответствии с Законом  края от 4 июня 2019 года № 7-2846 «Об оплате труда лиц, замещающих государственные должности Красноярского края, и государственных гражданских служащих Красноярского края» 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условиями.».</w:t>
      </w:r>
    </w:p>
    <w:p w14:paraId="44627173" w14:textId="77777777" w:rsidR="00D2589A" w:rsidRDefault="00D2589A" w:rsidP="00D2589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В абзаце 3 пункта 2.12 раздела 2 слова «2,8 должностного оклада» заменить словами:</w:t>
      </w:r>
    </w:p>
    <w:p w14:paraId="0FA71056" w14:textId="77777777" w:rsidR="00D2589A" w:rsidRDefault="00D2589A" w:rsidP="00D258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«- </w:t>
      </w:r>
      <w:bookmarkStart w:id="1" w:name="_Hlk13753862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2,8 суммы должностного оклада и ежемесячной надбавки за классный чин (далее в Положении – оклад для назначения пенсии)». </w:t>
      </w:r>
    </w:p>
    <w:bookmarkEnd w:id="1"/>
    <w:p w14:paraId="172A78A1" w14:textId="77777777" w:rsidR="00D2589A" w:rsidRDefault="00D2589A" w:rsidP="00D2589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Дополнить раздел 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 2.17. изложив его в следующей редакции:</w:t>
      </w:r>
    </w:p>
    <w:p w14:paraId="5362739B" w14:textId="77777777" w:rsidR="00D2589A" w:rsidRDefault="00D2589A" w:rsidP="00D2589A">
      <w:pPr>
        <w:widowControl w:val="0"/>
        <w:tabs>
          <w:tab w:val="left" w:pos="342"/>
        </w:tabs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Hlk13753904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«2.17. Муниципальным служащим при наличии стажа муниципальной службы не менее 20 лет в государственных органах, органах местного самоуправления, избирательных комиссиях муниципальных образований, расположенных на территории края, имеющим право на пенсию за выслугу лет в соответствии со статьей 9 Закона Красноярского края от 24.04.2008 № 5-1565 «Об особенностях правового регулирования муниципальной службы в Красноярском крае», при увольнении с муниципальной службы, за исключением оснований увольнения с муниципальной службы, предусмотренных пунктами 3 и 5 части 1 статьи 19 Федерального закона от 2 марта 2007 года N 25-ФЗ «О муниципальной службе в Российской Федерации», пунктами 5 - 11 части 1 статьи 81 Трудового кодекса Российской Федерации, осуществляется выплата единовременного денежного вознаграждения в размере, не превышающем двукратного месячного денежного содержания по должности муниципальной службы, замещавшейся на день увольнения.</w:t>
      </w:r>
    </w:p>
    <w:p w14:paraId="02F9E737" w14:textId="77777777" w:rsidR="00D2589A" w:rsidRDefault="00D2589A" w:rsidP="00D2589A">
      <w:pPr>
        <w:widowControl w:val="0"/>
        <w:tabs>
          <w:tab w:val="left" w:pos="342"/>
        </w:tabs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на единовременное денежное вознаграждение может быть предоставлено муниципальным служащим, замещавшим непосредственно перед увольнением должности муниципальной службы не менее 12 полных месяцев.</w:t>
      </w:r>
    </w:p>
    <w:p w14:paraId="4827DDA8" w14:textId="77777777" w:rsidR="00D2589A" w:rsidRDefault="00D2589A" w:rsidP="00D2589A">
      <w:pPr>
        <w:widowControl w:val="0"/>
        <w:tabs>
          <w:tab w:val="left" w:pos="342"/>
        </w:tabs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 месячного денежного содержания, учитываемого при определении размера единовременного денежного вознаграждения, включаются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должностной оклад муниципального служащего, ежемесячная надбавка за классный чин, ежемесячная надбавка за выслугу лет, ежемесячная надбавка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а также 1/12 размера дополнительных выплат (премии, материальная помощь, выплачиваемая за счет средств фонда оплаты труда, единовременная выплата при предоставлении ежегодного оплачиваемого отпуска), начисленных муниципальному служащему в течение 12 календарных месяцев, предшествующих дате увольнения. Для всех составляющих месячного денежного содержания муниципального служащего, указанных в настоящем абзаце,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14:paraId="3C6F441C" w14:textId="77777777" w:rsidR="00D2589A" w:rsidRDefault="00D2589A" w:rsidP="00D2589A">
      <w:pPr>
        <w:widowControl w:val="0"/>
        <w:tabs>
          <w:tab w:val="left" w:pos="342"/>
        </w:tabs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самоуправления, в котором муниципальный служащий проходил муниципальную службу непосредственно перед увольнением.</w:t>
      </w:r>
    </w:p>
    <w:p w14:paraId="1394BAFE" w14:textId="77777777" w:rsidR="00D2589A" w:rsidRDefault="00D2589A" w:rsidP="00D2589A">
      <w:pPr>
        <w:widowControl w:val="0"/>
        <w:tabs>
          <w:tab w:val="left" w:pos="342"/>
        </w:tabs>
        <w:spacing w:after="0" w:line="240" w:lineRule="auto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Единовременное денежное вознаграждение не выплачивается в случае, если муниципальному служащему уже выплачивалось данное вознаграждение».</w:t>
      </w:r>
    </w:p>
    <w:bookmarkEnd w:id="2"/>
    <w:p w14:paraId="4BD66D6D" w14:textId="77777777" w:rsidR="00D2589A" w:rsidRDefault="00D2589A" w:rsidP="00D25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настоящего решения возложить на председателя комиссии по бюджету, финансам и налоговой политике.</w:t>
      </w:r>
    </w:p>
    <w:p w14:paraId="7C30CF8D" w14:textId="77777777" w:rsidR="00D2589A" w:rsidRDefault="00D2589A" w:rsidP="00D258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опубликованию в газете «Емельяновские веси» и на официальном сайте администрации Никольского сельсовета в информационно-телекоммуникационной сети «Интернет».</w:t>
      </w:r>
    </w:p>
    <w:p w14:paraId="77975612" w14:textId="77777777" w:rsidR="00D2589A" w:rsidRDefault="00D2589A" w:rsidP="00D25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газете «Емельяновские Веси» и распространяет свое действие на правоотношения, возникшие с 1 июня 2023 года.</w:t>
      </w:r>
    </w:p>
    <w:p w14:paraId="03CDE881" w14:textId="77777777" w:rsidR="00D2589A" w:rsidRDefault="00D2589A" w:rsidP="00D25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0D5D4900" w14:textId="77777777" w:rsidR="00D2589A" w:rsidRDefault="00D2589A" w:rsidP="00D2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4EC637F3" w14:textId="77777777" w:rsidR="00D2589A" w:rsidRDefault="00D2589A" w:rsidP="00D2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255D52E6" w14:textId="77777777" w:rsidR="00D2589A" w:rsidRDefault="00D2589A" w:rsidP="00D2589A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Председатель Совета</w:t>
      </w:r>
    </w:p>
    <w:p w14:paraId="0842116F" w14:textId="77777777" w:rsidR="00D2589A" w:rsidRDefault="00D2589A" w:rsidP="00D2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Никольского сельсовета                                                                          депутатов </w:t>
      </w:r>
    </w:p>
    <w:p w14:paraId="69A37490" w14:textId="77777777" w:rsidR="00D2589A" w:rsidRDefault="00D2589A" w:rsidP="00D25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В.Ю.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Ожиганов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FF47045" w14:textId="77777777" w:rsidR="000E7EB0" w:rsidRDefault="000E7EB0">
      <w:bookmarkStart w:id="3" w:name="_GoBack"/>
      <w:bookmarkEnd w:id="3"/>
    </w:p>
    <w:sectPr w:rsidR="000E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3B"/>
    <w:rsid w:val="000E7EB0"/>
    <w:rsid w:val="0083553B"/>
    <w:rsid w:val="00D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9BBA1-E181-4A37-A015-94B1AEB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89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2023-06-26T02:48:00Z</dcterms:created>
  <dcterms:modified xsi:type="dcterms:W3CDTF">2023-06-26T02:48:00Z</dcterms:modified>
</cp:coreProperties>
</file>